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LA MODESTIA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Estrenada por la compañía El Patrón Vázquez en abril de 1999, en la sala Cunill Cabanellas del Teatro Municipal San Martín de Buenos Aires. Reestrenada en agosto del mismo año en el Teatro Babilonia, y seleccionada para integrar la programación del II Festival Internacional de Buenos Aires. También se presentó en noviembre de 1999 en el Festival de Otoño de Madrid.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El texto de la obra fue seleccionado por la Casa de América de Madrid para un ciclo de lecturas dramatizadas dentro del programa </w:t>
      </w:r>
      <w:r w:rsidDel="00000000" w:rsidR="00000000" w:rsidRPr="00000000">
        <w:rPr>
          <w:rFonts w:ascii="Tahoma" w:cs="Tahoma" w:eastAsia="Tahoma" w:hAnsi="Tahoma"/>
          <w:b w:val="0"/>
          <w:i w:val="1"/>
          <w:smallCaps w:val="0"/>
          <w:strike w:val="0"/>
          <w:color w:val="000000"/>
          <w:sz w:val="20"/>
          <w:szCs w:val="20"/>
          <w:u w:val="none"/>
          <w:shd w:fill="auto" w:val="clear"/>
          <w:vertAlign w:val="baseline"/>
          <w:rtl w:val="0"/>
        </w:rPr>
        <w:t xml:space="preserve">“Nueva Dramaturgia Argentina”</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que tuvo lugar entre febrero y marzo de 1999. La lectura de la obra fue dirigida por José Sanchis Sinisterra.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Tiel Dio punas nian fanfaronadon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Tiel Dio punas, ve panjeto, nian fanfaronadon de malgranda patrujo.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(Así castiga Dios nuestra soberbia.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Así castiga Dios, ay madrecita, nuestra soberbia de país chico)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Canción de la Banda de Frontera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Como en todo proceso creador, hay en esta pieza una voluntad de traducir un contenido en una forma, y traducir implica siempre trasladar algo que se expresa en un lenguaje a otro distinto.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anécdota base está inspirada en la muerte real del pintor Modigliani, aunque con severas modificaciones. Los actores y yo hemos tratado a los protagonistas de esta historia con una piedad inusual. Y sin embargo, siendo que todos abrazan al Bien como meta, nada podría haberles salido peor.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También estamos ante una “comedia de puertas” en su sentido más ramplón, y al mismo tiempo ante una obra sobre la dialéctica, las fronteras, y la incertidumbre del Mal. Y me gusta pensar que trata de la suspensión de la nostalgia. De la sed de cambio que surge de la suspensión de la nostalgia.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Y de la modestia, naturalmente. La modestia como pecado. El placer soberbio y culposo que nace del gesto desesperado de intentar ser un poco menos de lo que se es, con el objeto íntimo, tal vez, de pagar en cómodas cuotas esa deuda infinita.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Rafael Spregelburd </w:t>
      </w:r>
    </w:p>
    <w:p w:rsidR="00000000" w:rsidDel="00000000" w:rsidP="00000000" w:rsidRDefault="00000000" w:rsidRPr="00000000" w14:paraId="0000000F">
      <w:pPr>
        <w:pageBreakBefore w:val="0"/>
        <w:rPr>
          <w:rFonts w:ascii="Trebuchet MS" w:cs="Trebuchet MS" w:eastAsia="Trebuchet MS" w:hAnsi="Trebuchet MS"/>
          <w:sz w:val="20"/>
          <w:szCs w:val="20"/>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ESCENA 1</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(MARÍA FERNANDA apunta a SAN JAVIER con una pistola. Ambos parecen muy tranquilos. La mujer, sin dejar de apuntarlo, se descuelga la cartera del brazo y la deja caer al piso.)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Hola.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Sí.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Su marido me dio la llave.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¿La llave?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Soy amigo de su marido. Me invitó a cenar. Me dijo que iba a llegar más tarde y me dio una copia de la llave. Me dijo que era mejor que lo esperara acá. Estoy de paso por la ciudad.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 me avisó.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(Baja el arma, luego la deja junto a la cartera)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Disculpe, no me dijo que esperábamos visitas.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hay problema.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Soy María Fernanda.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Encantado. Yo soy...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Toqué el portero, pero no contestó.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¿Cuándo?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Recién, antes de entrar. Siempre toco el portero. No le costará imaginar por qué.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Usted... perdone que me meta... ¿no vive acá?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Igual. Siempre toco antes de entrar. ¿Por qué no atendió?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sonó. No lo oí.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Suena el timbre del portero. Es un ruido atronador. MARÍA FERNANDA va hacia el intercomunicador y habla.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¿Sí? (...) Esperá. (Cuelga)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Va hacia la cartera y guarda el arma en ella. Busca algo.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¿Tenés cigarrillos?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no fumo.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MARÍA FERNANDA va hacia el portero.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¿Hola? ¿Estás ahí? (...) ¿No me hacés un favor? (...) No seas boludo.</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(Ríe)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 Cigarrillos. Sí, en la esquina de Anchorena tenés un... (...) OK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(Cuelga)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Le pedí que nos trajera cigarrillos. Para no tener que volver a bajar...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Por mí está bien, yo no fumo, te agradezco.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Puedo abrir la ventana, si te molesta.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está bien. No hay problema. Es tu casa.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 No vivimos juntos. Es lo mejor para los chicos. No sé qué te habrá dicho él. Tengo llaves y todo eso, pero... Igual, sos nuestro invitado. ¿Qué? ¿Te sentás?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Bueno, gracias.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¿De dónde se conocen con Alejandro?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¿Con Alejandro?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Sí. Yo le conozco muy pocos amigos.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Bueno, como yo no vivo acá. Estuvo en Rosario, hace como diez años, dando unos seminarios. Y paró en casa. Cada vez que iba a Rosario, después, siguió parando en casa. Yo... bueno, nos encontramos hoy...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 qué hora?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¿Perdón?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 qué hora se encontraron?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Bueno, a la tarde... no me acuerdo, habíamos quedado en... serían las...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Está bien. Ya sé que esta con otra.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¿Quién?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Nos seguimos viendo, pero ya no vivimos más acá. Nos estamos yendo. No estamos en el mejor momento, como podrás ver. Como para visitas, estamos.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Bueno, yo... hace bastante que no lo veo...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se llama Alejandro.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¿Qué?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Digo, que antes...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Antes toqué el portero porque no sabía si lo iba a encontrar con otra, ¿OK?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Mirá, si querés bajo a comprar cigarrillos, lo hablo con él... no sé si está bien que me quede...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 llegó.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Que todavía no llegó.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fue hasta la esquina de Anchorena a comprarte cigarrillos...?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MARÍA FERNANDA saca un paquete de cigarrillos del bolso y prende uno.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 no era él.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Era Ana, una amiga. A veces se queda a cuidar a Lucía.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Ah.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¿Te molesta el humo? Abro la ventana.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está bien, no me molesta...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Éste es un ambiente muy cerrado. A mí me molesta el humo de los otros.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(Suena el portero estrepitosamente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En lugares abiertos me lo banco, pero en ambientes cerrados no soporto que me fumen en la cara.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¿Atendemos?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No. Tiene llave.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Pero...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Llama para avisar que está subiendo.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¿Anita?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Ana. Y Alejandro tiene llave. ¿O te dio su copia a vos para que le abras?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(Vuelve a sonar el portero.)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Alejandro?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(En el portero)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¿Hola? (...) Ah. Bueno. Sé bueno y andá hasta la esquina de Perón, al lado de los coreanos hay una... (...) Ésa. (...) Gracias. Te espero. (...) Sí, cortos.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(Corta. Rápidamente va a la cartera y saca el arma otra vez.)</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Alejandro?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Muy bien. ¿Cómo entró acá?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Pero, ¿qué pasa?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¿Se piensa que soy estúpida, que me voy a creer lo de Rosario y toda esa pelotudez del seminario? Alejandro nunca estuvo en Rosario.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sé quién es Alejandro. Y la llave me la dio Arturo.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¿Arturo? Ahí está el problema. Arturo no es mi marido.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En todo caso, me gustaría saber por qué le dice a Ana: “sé bueno”. Y acá está la llave, si quiere verla, me la dio su marido hoy a las cinco.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FERNANDA: ¿A las cinco? Antes dijiste que no te acordabas a qué hora lo habías visto. Y Ana está abajo con el marido. Y recién hablé con él. ¿Es esto lo que buscás?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 muestra un cassette).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Entonces será algún otro. No te preocupes, hay copias de estos cassettes por todas partes. ¡Ya estoy acostumbrada a este jueguito! ¡Y estoy bien harta de todo esto! ¿Qué se creen? ¿Qué pueden andar intimidando así a la gente? ¿Querés que veamos qué más hay? Si te los llevás todos de acá me hacés un grandísimo favor.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por una puerta. Suponemos que va a buscar más cassettes. Afuera se la oye revolver cosas y musitar quejas ininteligibles </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SAN JAVIER la sigue con la mirada, desde su lugar. Un segundo después, tose y escupe sangre.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Pero ya no es SAN JAVIER sino TERZOV.)</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ESCENA 2</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(ANJA TEREZOVNA entra por la misma puerta por la que salió MARÍA FERNANDA. Tiene unos manuscritos en la mano. La luz es más oscura que antes, el clima es más remoto.) </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Acá está.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Estoy bien, estoy bien. No te preocupes.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Pensé que te podían interesar.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te das cuenta que me estoy muriendo?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No hables así. No me hables así.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Lo siento.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Son esos escritos de papá de los que te hablé. Los encontró Irene, en un mueble viejo. Estuvimos haciendo lugar con mamá.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Te esperé toda la tarde. No sabía dónde estabas.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Finalmente la convencimos de alquilar el cuarto a algún extranjero.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Extranjeros...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Sí, ya sé. Es que algunos vienen con bastante dinero. No tienen dónde vivir. Tienen el dinero, se vienen con todo lo que tenían en el sur, no piensan volver... Con Irene convencimos a mamá de que no tenía sentido guardar esa pieza vacía. Y accedió.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A ver, dámelos.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Estaba triste pero accedió.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 entrega el manuscrito)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Creo que es la primera vez que mamá abre el buró de papá. Ya se le va a pasar. El caballero es muy serio. Nos inspira la mayor de las confianzas. Se va a quedar sólo unos días, porque tiene unos negocios que resolver aquí en la ciudad. Pero después encontraremos otro inquilino, y después otro. Visto con optimismo es un buen negocio.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¿Qué hombre?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Yo no tengo nada en contra de estos extranjeros. Es cierto que hablan atravesados, pero lo mismo nos pasaría a nosotros si quisiéramos irnos a...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¿De qué hombre estás hablando?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Pensé que te lo había dicho. El doctor Smederovo.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No me lo habías dicho.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El inquilino. Preguntó si no se alquilaba una recámara en la casa. Mamá se va a acostumbrar. Y con este dinero extra, nosotros podríamos... Una recámara, dijo. ¿Cuánto hacía que no escuchaba esa palabra!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Bueno. Hagan lo que quieran. Después de todo es la casa de tu padre. Y éstas son las cosas de tu padre.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(Arroja el manuscrito)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¿Por qué querés que las lea?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Son... notas... de papá. Algunas son buenas. Cosas buenas, creo. Me pareció que... como escritor... podrías ver si tal vez tienen valor literario y...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(Recoge el manuscrito del piso)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También puedo ir directamente a un editor.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Un editor. ¿Cuántos editores conocemos?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Justamente, muchos y con todos...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...y entre todos no hemos encontrado uno solo que quisiera publicar mis obras.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No seas injusto. No han dicho que no.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Anja, no lo vamos a volver a discutir. No me interesa que se me edite después de muerto, y eso está muy cerca. ¿Por qué habrían de interesarse en los escritos de un viejo coronel de la cuarta legión, ya extinto, y misteriosamente retirado con honores luego de perder estrepitosamente en el frente de Zvornik...? ¿Y qué teníamos que hacer nosotros, qué tenía que hacer él en esa guerra? ¿Dónde queda Zvornik? Por favor, no me hagas más daño.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Yo había pensado que...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puedo oír más.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Tenés que leerlos. Irene y yo pensamos que son buenos.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Me sorprende que tu hermana distinga una „g“ de una „j“.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No me agredas, no te metas con Irene. Todos estamos pensando cómo salir de esto y...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Yo te voy a explicar cómo salir de esto... Yo salgo de esto. Se acabó. Se acabó Mirko Terzov, o Terezov, como quieran. Igual no tendré epitafio. No se lo mereció. Se murió con su obra, se la llevó a la tumba.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(Silencio. ANJA TEREZOVNA solloza en secreto en un rincón. TERZOV la ve. Toma el manuscrito, de mala gana y empieza a leer.)</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(Aún débilmente y sin dejar de sollozar)</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Hay uno bueno... Sobre un mayor que pierde un brazo y que es un fumador de pipa... Es un principio de algo, de una novela, de algo grande… Papá hace unas observaciones sobre el hábito de fumar y el brazo ausente... A Irene la conmovió mucho...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Ya está. Lo estoy leyendo. ¿No ves? Lo estoy leyendo.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¿Te pongo más luz? Puedo traerte algo caliente, también, antes de cenar. No hay mucho, pero... ¿Te pongo más luz? Mañana puedo pedirle leños a Irene. Incluso hicimos cortar la madera de una cama inutilizable que estaba en el estudio de papá...</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Estoy leyendo.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(Ligeramente afectado y burlón al principio, más interesado a su pesar a medida que avanza:)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le parece, estimada Masha, que seremos recordados como los escritores de una época en la que todos escribían sobre la obsesión de fumar?’ ‘Oh, vamos’, respondió Masha ruborizándose, y sin poder mirar el brazo ausente. ‘Deje ya esos asuntos, hace un sol enorme. ¿Por qué no viene al jardín con los otros?’ El joven Duvrov se atusó el negro y espeso bigote con su única mano, dirigió una sonrisa a Masha y pensó en su lengua natal: No debo atormentarla. No debo atormentarme. No debo atormentarlos. ¿Qué placer se obtiene de ver cómo todos sufrimos? ‘Efectivamente, hace un sol enorme,’ respondió en voz alta.”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Hay unas reflexiones más adelante sobre el sentido del placer, y la desgracia. Papá debió escribir todo esto después de la derrota de Zvornik...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(Se oyen golpes en la puerta. TERZOV sigue leyendo. ANJA va a abrir. El que entrará es SMEDEROVO.)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ANJA:  Ah, es usted.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SMEDEROVO: Anja, ¿cómo está?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ANJA:  Bueno, ya le he explicado... Es muy amable en venir.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(Entran.)</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Mirko, éste es el doctor Smederovo. El doctor que vive en casa de mamá.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Encantado. No tiene buen aspecto.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Encantado.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¿Puedo ofrecerle un brandy, doctor?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Me encantaría.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(ANJA no se lo trae). </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¿Ya ha terminado de acomodarse en la „recámara“?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Sí, muchas gracias.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¿La encuentra de su agrado?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Me hubiera sido imposible encontrar otro alojamiento. Los hoteles están llenos, o al menos eso nos dicen a nosotros.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¿A ustedes?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De todos modos me arreglaré con la habitación. Estaré muy poco tiempo. Con respecto a la recámara, hay algo que me gustaría...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Mi madre ya le habrá explicado las condiciones, ¿no?. Voy a buscar el brandy. Y chorizo.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Una mujer muy especial, su madre.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se deje confundir por ella. Intentará sacarle todo el dinero que pueda.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No se preocupe. De veras estoy agradecido.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(Se observan en silencio un instante).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Usted sabe que es tuberculosis, ¿verdad?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Mire... No podemos pagarle. Le agradezco que se haya tomado la molestia de venir hasta aquí, seguramente mi mujer y mi suegra le han insistido. Pero sabemos que no hay tratamiento que no cueste dinero, y no podemos pagarle.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¿Puede hablar más lento?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Sí, ya sabemos que es tuberculosis. Y sabemos que está muy avanzada.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¿Quiere un puro?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Usted no es un médico normal. Usted no es como los otros. ¿Por qué dejó su país?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Me casé.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¿Ella es de aquí?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No. Tampoco. Pero ya nos arreglaremos. Le ofrezco este último puro, porque luego se los voy a prohibir para siempre.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Entonces quédeselo. ¿No le parece que seremos recordados como los escritores de una época en la que todos escribían sobre la obsesión de fumar? Hombres y mujeres que se despiertan en la noche, o que se hacen despertar por hombres y mujeres con los que duermen, sólo para encender un cigarro y poder soportar el resto de la noche?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Sé muy bien a qué se refiere. Lo leí. Leí “La Parranda”.</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 señala los manuscritos que están aún en poder de TERZOV.)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Terezovna me permitió leerlo. Usted se lo dejó en la habitación de su suegro.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¿Yo?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Usted es extraordinario. Quiero decirle que… Usted es un escritor extraordinario.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Se equivoca.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(Entrando con el brandy.)</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El doctor tiene razón, Mirko.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¿Vos le diste a leer esto diciéndole que era mío? Te hablo rápido para que no me entienda.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Ahora no, después, después.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Usted tenía razón, Anja. Su marido es el escritor de este siglo. Pero se va a morir si no hacemos algo.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podemos pagarle, está claro.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Mire, Terzov, voy a ser franco con usted. No me gustaría sonar brutal, pero es la manera en la que he aprendido a hablar este idioma. Usted sí puede pagarme, si está de acuerdo en cederme los derechos de su novela.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¿Cederle los derechos? ¿De qué novela?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De tu obra, de tu novela, querido. Es maravilloso, doctor. Claro que es un trato justo.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¿De qué obra estamos hablando? Unas anotaciones sueltas que nadie quiso editar, pensamientos febriles dictados por fuerzas demoníacas producto de mis altísimas fiebres, poemas oscuros sin valor para nadie...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Lo suponía un hombre humilde. Entiéndame, entiéndanme. Soy un comerciante. No quiero engañarlos. Yo puedo salvarle la vida. Pero no le estoy haciendo ningún favor. Yo seré su representante editorial, y estimo que voy a hacerme muy rico. Tanto como para dejar la profesión de médico, que me repugna.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Es justo. Es un trato muy justo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no, perdónenme un momento, los dos. Usted no tiene ni idea de lo que dice. Dudo que pueda leer bien o que entienda lo que lee...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Como quiera. Pero no está en posición de elegir. Usted se va a morir, Terzov.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¿Qué es lo que quiere? ¿Quiere esto?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(Por los manuscritos.)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Son suyos, ahí los tiene. Publíquelos y déjeme en paz.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Mirko, por favor.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No me parece que nos entendamos. Yo quiero mucho más que esto. Quiero que usted siga escribiendo. Su literatura es sangre, y yo debo alentarlo a sangrar, todos nosotros somos su literatura; usted ha hecho que nuestras desgracias valgan la pena, usted firma nuestro canto, nuestra agonía, en “La Parranda”. En su prosa hierve la sangre derramada de miles de hijos de esta tierra. Y lo voy a lograr: usted será el escritor más grande, yo se lo juro.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Yo también pienso así.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Haga sus maletas. Nos espera un largo viaje. Poco puedo hacer por usted en este clima. Voy a llevarlo a vivir conmigo.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(Luego de una pausa.)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Usted está loco.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Piénselo. Mañana espero su respuesta.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Lo acompaño, doctor.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(Salen.) </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ANJA:  No se preocupe, voy a convencerlo.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SMEDEROVO: Haga todo lo posible, Anja Terezovna. Todos nos merecemos algo mejor que esto.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ANJA:  Adiós. Mañana le llevaré su respuesta.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(Vuelve Anja.)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¿No vas a hablarme?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Es humillante. Estoy tomando coraje.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(Pausa.)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¿Por qué le dijiste que los textos de tu padre los había escrito yo?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Ya te dije. Pensé que tenían algún valor.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Supongo que no intentarás convencerme.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ANJA:  Voy a...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No nos hagamos más daño. Ya sabés que la respuesta es no, ya sabías que era no antes de empezar este negocio. Qué estupidez, qué enorme estupidez. Tengo sueño. No me despiertes, mucho menos para hablar de todo esto. Hoy no ha pasado nada, ese hombre nunca estuvo aquí.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(ANJA lo mira salir, queda con la mirada fija en él. Pero ya no es ANJA, sino ÁNGELES.)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ESCENA 3</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¿Encontraste el baño? La luz está a la derecha.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SAN JAVIER: Sí, está bien.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Hay gente increíble, en este edificio.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SAN JAVIER: Estaba convencido, cuando lo vi a Arturo, hoy, más temprano, que me había dicho sexto “K”.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No, los pisos pares van hasta la “F”, y en el segundo cuerpo están los de la “G” hasta la “L”. Salvo en el último piso, que vive el portero. Con un cura protestante.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(Entrando)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Ah, ¿sí?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En el segundo cuerpo. ¿No tiraste la cadena?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Sí... claro... la... Sí, tiré.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No anda bien. ¿Levantaste el alambre que está doblado, el que sale del depósito?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Sí, claro.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Pero no te lavaste las manos.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Sí.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Están secas.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Me lavé y me sequé las manos.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¿Había toalla? ¿Usaste una blanca o una verdecita?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blanca, creo.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Y después del segundo cuerpo atrás hay un anexo que tiene sólo cuatro pisos. Mucha gente se confunde y llama acá por el cuarto “M”, que en el portero está borrado y no dice “Tercer cuerpo.”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Igual, tendrían que hacer cambiar la cerradura. Porque con la misma llave...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Ah. Pensé que habías dicho que estaba abierto.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Que habías encontrado la puerta abierta, en el sexto “K”.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me di cuenta que eran dos cuerpos en el edificio.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¿Te sirvo otro?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No, así está bien.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No son dos, son tres cuerpos, en total. Yo me voy a tomar otro.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(Empieza a salir hacia la cocina).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te gustó?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¿Tenía demasiada agua tónica?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no, estuvo muy rico. Igual, no soy gran bebedor.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No hay que ser un experto para saber que un gin tonic está mal hecho.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secamente; pausa.) </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 ÁNGELES, que sigue afuera)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Qué departamento más lindo. La última vez que vine a Buenos Aires, Arturo vivía en un monoambiente con kitchenette.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(Suena un timbre, igual al portero.)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¿Atiendo?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(Nuevo timbrazo. Va hacia el tubo.)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¿Sí? (...) ¿Hola, hola?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(Entra ÁNGELES y levanta el tubo del teléfono. Escucha en silencio. Luego cuelga y vuelve a salir. SAN JAVIER, que la ha observado atentamente, cuelga el portero y la ve salir.) </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¿Era... el teléfono?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Sí.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sería Arturo para avisar que ya viene para acá?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Así que antes de conocerme vivía en un monoambiente.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Sí, en el bajo, un lugar inaccesible.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Ya no creo que tarde. ¿Cómo me dijiste que era tu apellido?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San Javier.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¿Es... de qué origen es? ¿Es un apellido judío?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Español. Creo que es español.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Sí. Cualquier cosa apago el horno y lo esperamos. O comemos ahora y lo esperamos...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esperémoslo. Yo todavía no tengo hambre.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(ÁNGELES lo mira en silencio.) </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Esta mujer debe haber pensado que yo era un imbécil... Digo, esta vecina, la del otro cuerpo. Meterme en su casa, a hablarle de su marido... Que no era...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Arturo me dijo que antes de conocerme había vivido en casa de una tía, en Flores.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Bueno. Quizás fue antes.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Sí. Antes. Mucho antes no pudo ser. Igual, nunca me habló del monoambiente. Vos sabés que Arturo me lleva muchos años. Lo sabés, ¿no? ¿A qué hora se encontraron en la calle, hoy?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A eso de las cinco, creo.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Imposible.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¿Querés ir picando un salamín?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te molestes, Ángeles, después cuando venga...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(Suena el timbre nuevamente.)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OFF ÁNGELES: ¿Atendés?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Sí.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(Levanta el tubo del teléfono.)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¿Hola?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VOZ DE ARTURO: No tengo tiempo de explicártelo ahora. Si ella está ahí no hagas preguntas y escuchá bien.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¿Hola? ¿Sos vos, Artu...?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VOZ DE ARTURO: ¡No hagas preguntas! Hay un martillo…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¿Qué?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VOZ DE ARTURO: ¡Escuchá, primero! Fijáte donde está el martillo, en el segundo cajón, en la mesita que está a la izquierda. Tenés que...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¿A mi izquierda?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VOZ DE ARTURO: ¿Cómo a “mi” izquierda? ¡A la izquierda, a la izquierda! Tenés que... Pará. No puedo hablar ahora. Esperá.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(Corta.)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¿Hola? ¿Hola?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¿Era él?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No sé... Sí, era él, pero se cortó.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¿Dijo a qué hora venía?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Eh... no. Se cortó apenas atendí.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Hay que decirle que traiga el vino, que no hay más.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Por mí... no... Yo tomo gaseosa, o agua, si no hay...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Claro. Ya me di cuenta. ¿No te vas a lavar las manos, así comemos una picadita?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SAN JAVIER: ¿Otra vez?... Bueno, un poco, sí...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para el baño.)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¿Uso la toalla blanca?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ÁNGELES: Esperá que te traigo una.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(Sale por otra puerta. El escenario queda vacío un segundo. Cuando vuelvan a ingresar, serán los personajes del otro relato.) </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ESCENA 4</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Aquí tendrá buena luz hasta muy tarde, Terezov. Yo misma me siento a veces después de mis quehaceres domésticos a la luz de esta ventana y esbozo uno o dos versos, una torpeza... Pero no tiene importancia. Lo importante es que usted se repondrá.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(Mirando la casa con natural repugnancia.)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Supongo que su marido le explicó que no podemos pagarle.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Usted no tiene que hacerse ningún problema. Eso ya está arreglado. El dinero vendrá después, si usted se cura.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¿Y si no?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Usted se cura. De todos modos, yo puedo ayudar con mi trabajo. No sé, vendería flores. Ahora las cultivo por gusto, para alegrar un poco la casa. Las cultivo en macetas, porque esta tierra no da nada. Simplemente tendría un poco más de plantas, cultivaría flores sencillas. Las cortaría para venderlas en el pueblo. En las fiestas, en los entierros. Eso nunca se acaba. ¿Le parece patético, o no? ¿Que me dedique a una profesión tan miserable?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Miserable es pretender ser escritor.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No diga eso, Terezov. Mi marido piensa que usted tiene un talento enorme.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(Dándole unos papeles que saca de su portafolios:)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Muy bien, veamos qué piensa usted, Leandra.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No sé si debo... supongo que son sus borradores.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Es basura, observaciones que hice durante el viaje.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Sí. Es un viaje terrible. Supongo que querrá descansar. </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Entra Smederovo.</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Ya dispuse el papel sobre la mesa, como lo pidió. Hay pluma, tinta negra, loción de Crimea...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 SMEDEROVO.)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Pensamos que aquí tendrá más luz para escribir.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No creo que esté más cómodo aquí que en un escritorio de verdad. ¿No es cierto Terzov?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Yo a veces escribo aquí, y no está nada mal, se lo juro.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(Terzov observa alternativamente a uno y a otro y calla un instante. Luego:) </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TERZOV: Permiso. Voy a descansar.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(Va hacia una puerta.)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¿Voy a dormir acá?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Adelante, adelante.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(Terzov sale.)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No lo agobies. Acaba de llegar. Ya escribió esto, durante el viaje.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 da el manuscrito.)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p>
    <w:tbl>
      <w:tblPr>
        <w:tblStyle w:val="Table1"/>
        <w:tblW w:w="4658.0" w:type="dxa"/>
        <w:jc w:val="center"/>
        <w:tblLayout w:type="fixed"/>
        <w:tblLook w:val="0000"/>
      </w:tblPr>
      <w:tblGrid>
        <w:gridCol w:w="4658"/>
        <w:tblGridChange w:id="0">
          <w:tblGrid>
            <w:gridCol w:w="4658"/>
          </w:tblGrid>
        </w:tblGridChange>
      </w:tblGrid>
      <w:tr>
        <w:trPr>
          <w:cantSplit w:val="0"/>
          <w:tblHeader w:val="0"/>
        </w:trPr>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viaje en tren </w:t>
            </w:r>
          </w:p>
        </w:tc>
      </w:tr>
      <w:tr>
        <w:trPr>
          <w:cantSplit w:val="0"/>
          <w:tblHeader w:val="0"/>
        </w:trPr>
        <w:tc>
          <w:tcPr>
            <w:vAlign w:val="center"/>
          </w:tcPr>
          <w:p w:rsidR="00000000" w:rsidDel="00000000" w:rsidP="00000000" w:rsidRDefault="00000000" w:rsidRPr="00000000" w14:paraId="0000012C">
            <w:pPr>
              <w:pageBreakBefore w:val="0"/>
              <w:rPr>
                <w:rFonts w:ascii="Trebuchet MS" w:cs="Trebuchet MS" w:eastAsia="Trebuchet MS" w:hAnsi="Trebuchet MS"/>
                <w:sz w:val="20"/>
                <w:szCs w:val="20"/>
                <w:vertAlign w:val="baseline"/>
              </w:rPr>
            </w:pPr>
            <w:r w:rsidDel="00000000" w:rsidR="00000000" w:rsidRPr="00000000">
              <w:rPr>
                <w:rFonts w:ascii="Trebuchet MS" w:cs="Trebuchet MS" w:eastAsia="Trebuchet MS" w:hAnsi="Trebuchet MS"/>
                <w:b w:val="1"/>
                <w:sz w:val="20"/>
                <w:szCs w:val="20"/>
                <w:vertAlign w:val="baseline"/>
                <w:rtl w:val="0"/>
              </w:rPr>
              <w:t xml:space="preserve">que esconde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esconde</w:t>
            </w:r>
          </w:p>
        </w:tc>
      </w:tr>
      <w:tr>
        <w:trPr>
          <w:cantSplit w:val="0"/>
          <w:tblHeader w:val="0"/>
        </w:trPr>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esconde el otro </w:t>
            </w:r>
          </w:p>
        </w:tc>
      </w:tr>
      <w:tr>
        <w:trPr>
          <w:cantSplit w:val="0"/>
          <w:tblHeader w:val="0"/>
        </w:trPr>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viaje </w:t>
            </w:r>
          </w:p>
        </w:tc>
      </w:tr>
      <w:tr>
        <w:trPr>
          <w:cantSplit w:val="0"/>
          <w:tblHeader w:val="0"/>
        </w:trPr>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una herida única enorme me acompaña </w:t>
            </w:r>
          </w:p>
        </w:tc>
      </w:tr>
      <w:tr>
        <w:trPr>
          <w:cantSplit w:val="0"/>
          <w:tblHeader w:val="0"/>
        </w:trPr>
        <w:tc>
          <w:tcP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becerro </w:t>
            </w:r>
          </w:p>
        </w:tc>
      </w:tr>
      <w:tr>
        <w:trPr>
          <w:cantSplit w:val="0"/>
          <w:tblHeader w:val="0"/>
        </w:trPr>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del sacrificio, igual.” </w:t>
            </w:r>
          </w:p>
        </w:tc>
      </w:tr>
    </w:tbl>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Tengo problemas con la puntuación.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Es gramaticalmente muy complejo.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Excelente.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Sí.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Muy bien. No hay que perder ni un minuto. Cada línea es preciosa. Esta tarde hablaré con Graziano.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¿El editor Graziano?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Sí. Le escribí hace una semana para avisarle. Tendré que llevarle todo lo que haya escrito.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Hoy llegó esta carta de Graziano. No te lo dije antes, porque no me diste tiempo.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SMEDEROVO: Dámela.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(La lee.)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Estúpido. No importa. Encontraremos otro.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LEANDRA: Sí. Voy a llevarle mantas.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Por: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María Infante  /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Adriana Libonati </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MODESTIA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Esta obra forma parte de la heptología inspirada en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La rueda de los pecados capitales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del pintor holandés Hieronymus Bosch, de la que hasta ahora hay tres obras escritas: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inapetencia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extravagancia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modestia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importante ver que esta obra aparece  cuando la forma posmoderna en las representaciones se está posicionando dentro de nuestro sistema teatral,   prueba de ello es su estreno en Teatro San Martín, utilizando una referencia de base del capital cultural mundial. La imposición de un modelo globalizado en lo económico, repercute en lo cultural y es por esto que tienden a  modificarse  las pautas y las tradiciones, para adaptarse al orden establecido, pero asimismo también para ofrecer la resistencia que es basal para la identidad de las naciones. El individuo actual se desplaza continuamente de una posición a otra, pero ese mismo individuo es una consecuencia de las fuerzas socio-político-culturales que lo están constituyendo en todo momento. Por esto vuelve a encontrar ambivalencia respecto a la libertad de la que ahora supuestamente sufre o goza.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Hija de este tiempo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Modestia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se regodea en la ambivalencia, y su lugar estético-ideológico pasaría por la contradicción. O sea, el texto y su puesta no se configuraría, por ejemplo en un personaje embrague, ni tampoco en un modelo más o menos reconocido. La alternancia entre pasado y presente se convierte así en un dispositivo para señalar la rotura del espacio que afecta a la sociedad de este tiempo que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goza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de un exceso de simbolizaciones y</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padece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una  insuficiencia para interpretarlas.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Veamos de qué manera la puesta estructura la propuesta: A continuación de una música - báltica o eslava -  se escucha en off un texto en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esperanto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en la voz del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autor y director</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anticipando la mixtura y el entrecruzamiento de la obra. “Luz y sonido”, “tendencia a la universalidad”,  “palabra autorizada responsable”: Resulta conveniente  tener  índices tan claros antes que una obra empiece,  porque nos van conduciendo  a  la reflexión sobre los máximos contextualizadores: el espacio y el tiempo, antes que los textos y las actuaciones nos atrapen, y sobre todo porque nos hace preever que esas, las  máximas abstracciones,  serán lógicamente transgredidas.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 la puesta se advierten dos tiempos y espacios  diferenciados  claramente a partir de las voces, las actuaciones y los parlamentos, toda vez que la escenografía permanece invariable. </w:t>
      </w:r>
    </w:p>
    <w:p w:rsidR="00000000" w:rsidDel="00000000" w:rsidP="00000000" w:rsidRDefault="00000000" w:rsidRPr="00000000" w14:paraId="000001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720" w:right="0" w:hanging="360"/>
        <w:jc w:val="left"/>
        <w:rPr>
          <w:b w:val="0"/>
          <w:i w:val="0"/>
          <w:smallCaps w:val="0"/>
          <w:strike w:val="0"/>
          <w:color w:val="000000"/>
          <w:u w:val="none"/>
          <w:shd w:fill="auto" w:val="clear"/>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 El pasado, delimitado vagamente entre el  fin de siglo XIX y los años treinta. Esta indeterminación del tiempo histórico guarda relación con la ambigüedad. En cuanto a lo espacial podríamos ubicarlo por referencias co-laterales (uso de patronímicos, beber vodka) en Rusia, aunque no se nombra expresamente ningún lugar. </w:t>
      </w:r>
    </w:p>
    <w:p w:rsidR="00000000" w:rsidDel="00000000" w:rsidP="00000000" w:rsidRDefault="00000000" w:rsidRPr="00000000" w14:paraId="000001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720" w:right="0" w:hanging="360"/>
        <w:jc w:val="left"/>
        <w:rPr>
          <w:b w:val="0"/>
          <w:i w:val="0"/>
          <w:smallCaps w:val="0"/>
          <w:strike w:val="0"/>
          <w:color w:val="000000"/>
          <w:u w:val="none"/>
          <w:shd w:fill="auto" w:val="clear"/>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b)</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época actual, en donde la única ciudad nombrada es Rosario, lugar en donde  uno de los protagonistas viaja o debe viajar,  pero todo induce a  pensar que se desarrolla en Buenos Aires, específicamente en el barrio Norte,  por referencias a las calles Anchorena y Perón.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estructura de la obra está dada por alternancias y simultaneidades entre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pasados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presente; con fluctuaciones entre lo “casi  cómico” y lo “casi dramático”. De esta manera,  la ambigüedad  imperante  pasa a  convertirse en el principio constructivo de este tipo de teatro. Esta utilización del pasado como referente amplia indiscriminadamente el significante intertextual. Hay intertextos con otras obras de las nuevas puestas,  por ejemplo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El Líquido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Táctil</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de Veronese, y en la cual se habla de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gran consumo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de tabaco transgrediéndolo paródicamente con el tema de los métodos para dejar de fumar, (Teatro XXI No. 6. Pag. 46/49) en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Modestia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los cigarros y cigarrillos juegan una variación sobre aquella interpretación, ahora es sobre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variados consumos,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sirven así para relacionarse, para mostrar desafíos o para instaurar el espacio de delirio.  </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 los textos alternados hay claras referencias a la corrupción, pero en “el pasado” son mas encubiertas y, paradójicamente, contractuales: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el médico quiere salvar la vida del escritor para que siga escribiendo.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 “el presente” se trata menos de esconderlas, pero por eso mismo resultan más  confusas: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es importante apropiarse de la cassette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pero no se sabe si esto es por intereses económicos, políticos, comprometedores, vergonzantes, conyugales, etc. Esto guarda relación con una denuncia tangencial sobre la caída actual de los valores institucionales hegemónicos degradados por la corrupción. Al ponerla más evidente en el pasado y más  difusa en  el presente, se resalta la extensión actual por medio  de la inversión paródica.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Dice al respecto F. Jameson: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“la parodia se verifica cuando está presente tanto en el emisor como en el receptor el modelo que se esta parodiando, que surge de las superaciones a los modelos ‘inimitables’ de los modernos.”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(1991, 48)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Así en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Modestia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los signos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juegan a las escondidas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esta es la razón por la que varios de los  indicadores de los códigos de lectura son juguetes y juegos. Hay varios y determinados entre los útiles escenográficos: naipes, equilibrista mecánico, cubo mágico, escultura cinética. Hay un momento de máxima tensión cuando uno de los juguetes, se rompe y arrastra  por medio de un “efecto dominó” a una parte de la escenografía, esto a su vez produce un corte de luz. Esta clara metáfora refuerza la intención creadora respecto al momento actual 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ilumina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todo el juego paradojal. Esos juegos de mesa o de destreza son una variante en la acción, de lo que en el aspecto   verbal significan los diferentes lectos, sean estos profesionales o sociales: recetas de comida coreana, lenguaje técnico naviero, reglas del juego de naipes. Otra variante son las referencias literarias no explícitas: Chejov y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El Jardín de los Cerezos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Dostoievsky y su</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jugador</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El placer del espectador emana  de  intervenir en su desciframiento, pero el no detectarlos no empaña el ritmo ni el sentido de la obra. Hay otro tipo de relaciones mucho más evidente y es la de las correspondencias entre “el pasado” y “el presente”:  búsqueda de manuscritos y cassettes, chorizos y arroz con leche coreano, vodka y gin tonic, el tema naviero y el de la  guerra,  de los refugiados e inmigrantes, el tabaco y la  marihuana. </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El sistema de personajes connota también la contradicción. Estos se configuran también dentro de lo posmoderno, donde los sujetos  no se verían alienados ni angustiados ni patológicamente aislados, sino fragmentados. Esta fragmentación aparece a nivel actoral y de dirección.  Hay dos pares de matrimonios: en el  “pasado” es el de Anja Terezovna y Terzov, y el de Leandra y Smederovo. En el “presente” la pareja la forman Angeles y Arturo y éste es el amante de María Fernanda. San Javier no tiene pareja, es el que viaja, el alter. Se indica así la labilización de las relaciones humanas, y es interesante observar que el carácter de los personajes  se modifica poco entre uno y otro episodio.    Las mujeres del episodio “del pasado”, están dispuestas a morir, y de hecho una de ellas se suicida (Anja). Las del episodio “del presente” están dispuestas a matar son ellas las únicas que empuñan las armas; (María Fernanda y Angeles en el episodio “de presente”) ya sea en defensa de su propiedad o su punto de vista. Esto guarda relación con el  corrimiento actual del lugar de la mujer en la sociedad.  Resulta muy interesante el rol Terzov/San Javier, en el que todos tememos ver a “ése”, “que acciona para cambiar los acontecimientos” o al menos, “un testigo imparcial”, o un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muchacho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como “esperanza de futuro” (por ser el personaje que utiliza el recurso excelente de sacar las balas del revólver). Es decir, el sitio del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antiguo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lugar del autor, el personaje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embrague, el sesgo ideológico.</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Pero esa expectativa es  felizmente frustrada. Este lugar no parece consolidarlo Terzov/San Javier, por el contrario en “el pasado” el personaje del escritor es un déspota, egoísta, que recibe amor sin corresponderlo, que acepta que trabajen por él, caprichoso y enfermo, en “el presente”, es el que viene de afuera (Rosario), el que entra equivocado en otro  departamento, el que en algunos pasajes es un personaje victimado. Y en otros momentos de la obra,  es un erudito,  destacado y demoledor por su elocuencia, en el tema  que se trate (reglas de juego de naipes, conversación telefónica con concejal, etc.) </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Para marcar la incomunicación actual - uno de los más importantes tópicos del teatro posmoderno - se utiliza la conversación incoherente producto de haber fumado marihuana, en medio de risas sobre chistes que critican al sistema dominante. Lo paradójico es que este es el único momento en que están juntos los cuatro personajes.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Modestia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una obra  de gran movilidad,  parece tener un fondo de la comedia de enredos, o como la define el propio autor, “una comedia de puertas” (entradas y salidas de personajes constantemente). Esto se relaciona con la inestabilidad de los sintagmas y las recepciones polisémicas propias del posmodernismo. La profundidad psicológica de la inestabilidad y el fraccionamiento sólo puede ser expresada en una estética no realista, sobre todo teniendo en cuenta el desplazamiento que han tenido los términos en los cuales nos hemos criado y en los que ya no volveremos a vivir.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Bibliografía: </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Jameson, Fredric, 1991: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El Posmodernismo o la lógica cultural del capitalismo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avanzado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Barcelona, Paidós.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Jameson,  Fredric, 1995: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Utopia de la Posmodernidad</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en Confines No. 1 Abril.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Pellettieri, Osvaldo, 1994: </w:t>
      </w: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Teatro Argentino Contemporáneo (1980-1990).</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Buenos Aires. Galerna.   </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pageBreakBefore w:val="0"/>
        <w:rPr>
          <w:sz w:val="20"/>
          <w:szCs w:val="20"/>
          <w:vertAlign w:val="baseline"/>
        </w:rPr>
      </w:pPr>
      <w:r w:rsidDel="00000000" w:rsidR="00000000" w:rsidRPr="00000000">
        <w:rPr>
          <w:rtl w:val="0"/>
        </w:rPr>
      </w:r>
    </w:p>
    <w:p w:rsidR="00000000" w:rsidDel="00000000" w:rsidP="00000000" w:rsidRDefault="00000000" w:rsidRPr="00000000" w14:paraId="00000153">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